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5F" w:rsidRPr="0061435F" w:rsidRDefault="0061435F" w:rsidP="0061435F">
      <w:pPr>
        <w:widowControl/>
        <w:spacing w:before="100" w:beforeAutospacing="1" w:after="100" w:afterAutospacing="1"/>
        <w:ind w:left="198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</w:rPr>
        <w:t>開南大學</w:t>
      </w:r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</w:rPr>
        <w:t>107</w:t>
      </w:r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</w:rPr>
        <w:t>學年</w:t>
      </w:r>
      <w:proofErr w:type="gramStart"/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</w:rPr>
        <w:t>度開南盃</w:t>
      </w:r>
      <w:proofErr w:type="gramEnd"/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</w:rPr>
        <w:t>第二屆排球賽競賽規程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一、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活動宗旨：建立本校與全國各大專院校之常態性排球技術交流，以達到以球會友之目的。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二、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指導單位：開南大學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學務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處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三、主辦單位：開南大學排球社及排球隊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四、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協辦單位：開南大學體育室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五、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指導老師：劉菊枝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老師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六、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比賽時間：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2018 / 08 / 25(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六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)09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：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00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至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2018 /08 / 26(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日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)18:00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止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七、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比賽地點：開南大學永裕體育館。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八、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組隊方式：</w:t>
      </w:r>
      <w:bookmarkStart w:id="0" w:name="_GoBack"/>
      <w:bookmarkEnd w:id="0"/>
    </w:p>
    <w:p w:rsidR="0061435F" w:rsidRPr="0061435F" w:rsidRDefault="0061435F" w:rsidP="0061435F">
      <w:pPr>
        <w:widowControl/>
        <w:numPr>
          <w:ilvl w:val="0"/>
          <w:numId w:val="1"/>
        </w:numPr>
        <w:spacing w:before="100" w:beforeAutospacing="1" w:after="100" w:afterAutospacing="1"/>
        <w:ind w:left="120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以大專院校公開二級及一般組球員組隊參加。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ps.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務必以同校為單位報名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!!</w:t>
      </w:r>
    </w:p>
    <w:p w:rsidR="0061435F" w:rsidRPr="0061435F" w:rsidRDefault="0061435F" w:rsidP="0061435F">
      <w:pPr>
        <w:widowControl/>
        <w:numPr>
          <w:ilvl w:val="0"/>
          <w:numId w:val="1"/>
        </w:numPr>
        <w:spacing w:before="100" w:beforeAutospacing="1" w:after="100" w:afterAutospacing="1"/>
        <w:ind w:left="120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比賽組別：大專男子組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上限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12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隊，報名數未達下限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8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隊以上，取消賽事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！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                     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大專女子組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上限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12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隊，報名數未達下限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8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隊以上，取消賽事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！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九、參賽資格：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凡經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107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學年度註冊之大專院校在學學生均可組隊參賽，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       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唯一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人限報一隊不可跨隊參賽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；一校最多二隊。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二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如經查證資格不合屬實，則取消該隊參賽資格，成績不列入計算。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三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球員資格限制：</w:t>
      </w:r>
    </w:p>
    <w:p w:rsidR="0061435F" w:rsidRPr="0061435F" w:rsidRDefault="0061435F" w:rsidP="0061435F">
      <w:pPr>
        <w:widowControl/>
        <w:numPr>
          <w:ilvl w:val="0"/>
          <w:numId w:val="2"/>
        </w:numPr>
        <w:spacing w:before="100" w:beforeAutospacing="1" w:after="100" w:afterAutospacing="1"/>
        <w:ind w:left="120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現役各國家隊代表選手</w:t>
      </w:r>
    </w:p>
    <w:p w:rsidR="0061435F" w:rsidRPr="0061435F" w:rsidRDefault="0061435F" w:rsidP="0061435F">
      <w:pPr>
        <w:widowControl/>
        <w:numPr>
          <w:ilvl w:val="0"/>
          <w:numId w:val="2"/>
        </w:numPr>
        <w:spacing w:before="100" w:beforeAutospacing="1" w:after="100" w:afterAutospacing="1"/>
        <w:ind w:left="120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現役企業聯賽選手</w:t>
      </w:r>
    </w:p>
    <w:p w:rsidR="0061435F" w:rsidRPr="0061435F" w:rsidRDefault="0061435F" w:rsidP="0061435F">
      <w:pPr>
        <w:widowControl/>
        <w:numPr>
          <w:ilvl w:val="0"/>
          <w:numId w:val="2"/>
        </w:numPr>
        <w:spacing w:before="100" w:beforeAutospacing="1" w:after="100" w:afterAutospacing="1"/>
        <w:ind w:left="120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全國運動會選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120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以上身分不予參賽資格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十、報名方式：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一律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採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 </w:t>
      </w:r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盃賽網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 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網路報名。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lastRenderedPageBreak/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二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2018 / 07 /06 (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五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下五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5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點整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前將報名費用男子組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3,500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元、女子組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3,500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元，含保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証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金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500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元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。郵政匯款帳號為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:70001212710338971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戶名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: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開南大學男子排球隊。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三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男子組、女子組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隊伍數上限為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12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支隊伍；隊伍數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不滿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8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隊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則取消該組賽程並予全額退費。若各組於報名截止日前達報名上限，主辦單位有權提前結束報名。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四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每隊至多報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15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名球員，於賽前登錄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12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名比賽球員。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60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十一、比賽制度：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         (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Verdana" w:eastAsia="新細明體" w:hAnsi="Verdana" w:cs="新細明體"/>
          <w:b/>
          <w:bCs/>
          <w:i/>
          <w:iCs/>
          <w:color w:val="444444"/>
          <w:kern w:val="0"/>
          <w:szCs w:val="24"/>
          <w:u w:val="single"/>
        </w:rPr>
        <w:t>視報名隊伍數決定賽制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。</w:t>
      </w:r>
    </w:p>
    <w:p w:rsidR="0061435F" w:rsidRPr="0061435F" w:rsidRDefault="0061435F" w:rsidP="0061435F">
      <w:pPr>
        <w:widowControl/>
        <w:numPr>
          <w:ilvl w:val="0"/>
          <w:numId w:val="3"/>
        </w:numPr>
        <w:spacing w:before="100" w:beforeAutospacing="1" w:after="100" w:afterAutospacing="1"/>
        <w:ind w:left="192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若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報名隊伍數達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12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隊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，則預賽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採</w:t>
      </w:r>
      <w:proofErr w:type="gramEnd"/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分組循環競賽</w:t>
      </w:r>
      <w:proofErr w:type="gramStart"/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賽</w:t>
      </w:r>
      <w:proofErr w:type="gramEnd"/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制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，依實際報名隊伍數，主辦單位有權更改賽制。</w:t>
      </w:r>
    </w:p>
    <w:p w:rsidR="0061435F" w:rsidRPr="0061435F" w:rsidRDefault="0061435F" w:rsidP="0061435F">
      <w:pPr>
        <w:widowControl/>
        <w:numPr>
          <w:ilvl w:val="0"/>
          <w:numId w:val="3"/>
        </w:numPr>
        <w:spacing w:before="100" w:beforeAutospacing="1" w:after="100" w:afterAutospacing="1"/>
        <w:ind w:left="192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男子組與女子組決賽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採</w:t>
      </w:r>
      <w:proofErr w:type="gramEnd"/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單淘汰競賽</w:t>
      </w:r>
      <w:proofErr w:type="gramStart"/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賽</w:t>
      </w:r>
      <w:proofErr w:type="gramEnd"/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制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，分出一至四名頒發獎牌。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      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二</w:t>
      </w:r>
      <w:r w:rsidRPr="0061435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三戰兩勝制，每局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25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分，第三局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決勝局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為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15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分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任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方先達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8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分時交換場地。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         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三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採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deuce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計分法。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 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四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請求暫停：每局各有兩次暫停機會，每次暫停時間為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30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秒。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 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五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其餘規則遵行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2015-2018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年的規則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 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六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名次判定：決賽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採</w:t>
      </w:r>
      <w:proofErr w:type="gramEnd"/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單淘汰賽賽制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，依比賽結果決定名次。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 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七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比賽時間開始</w:t>
      </w:r>
      <w:r w:rsidRPr="0061435F">
        <w:rPr>
          <w:rFonts w:ascii="Verdana" w:eastAsia="新細明體" w:hAnsi="Verdana" w:cs="新細明體"/>
          <w:color w:val="FF0000"/>
          <w:kern w:val="0"/>
          <w:szCs w:val="24"/>
        </w:rPr>
        <w:t>10</w:t>
      </w:r>
      <w:r w:rsidRPr="0061435F">
        <w:rPr>
          <w:rFonts w:ascii="Verdana" w:eastAsia="新細明體" w:hAnsi="Verdana" w:cs="新細明體"/>
          <w:color w:val="FF0000"/>
          <w:kern w:val="0"/>
          <w:szCs w:val="24"/>
        </w:rPr>
        <w:t>分鐘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內未到場進行比賽之隊伍，該場比賽以</w:t>
      </w:r>
      <w:proofErr w:type="gramStart"/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棄賽論</w:t>
      </w:r>
      <w:proofErr w:type="gramEnd"/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60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十二、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一般規定：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衣服：</w:t>
      </w:r>
      <w:r w:rsidRPr="0061435F"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樣式需一致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，必須繡有球衣號碼，隊長需要有隊長標示，不接受手臂號碼，黏貼號碼需牢固，否則對手有權要求終止比賽，以維護比賽水準。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 xml:space="preserve">  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球褲：不限制。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二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球員名單修改僅能於</w:t>
      </w:r>
      <w:r>
        <w:rPr>
          <w:rFonts w:ascii="Verdana" w:eastAsia="新細明體" w:hAnsi="Verdana" w:cs="新細明體"/>
          <w:b/>
          <w:bCs/>
          <w:color w:val="444444"/>
          <w:kern w:val="0"/>
          <w:szCs w:val="24"/>
          <w:u w:val="single"/>
        </w:rPr>
        <w:fldChar w:fldCharType="begin"/>
      </w:r>
      <w:r>
        <w:rPr>
          <w:rFonts w:ascii="Verdana" w:eastAsia="新細明體" w:hAnsi="Verdana" w:cs="新細明體"/>
          <w:b/>
          <w:bCs/>
          <w:color w:val="444444"/>
          <w:kern w:val="0"/>
          <w:szCs w:val="24"/>
          <w:u w:val="single"/>
        </w:rPr>
        <w:instrText xml:space="preserve"> HYPERLINK "http://www.bsaila.com.tw/cup/other/rule.aspx?bsid=111892" </w:instrText>
      </w:r>
      <w:r>
        <w:rPr>
          <w:rFonts w:ascii="Verdana" w:eastAsia="新細明體" w:hAnsi="Verdana" w:cs="新細明體"/>
          <w:b/>
          <w:bCs/>
          <w:color w:val="444444"/>
          <w:kern w:val="0"/>
          <w:szCs w:val="24"/>
          <w:u w:val="single"/>
        </w:rPr>
        <w:fldChar w:fldCharType="separate"/>
      </w:r>
      <w:proofErr w:type="gramStart"/>
      <w:r w:rsidRPr="0061435F">
        <w:rPr>
          <w:rStyle w:val="a4"/>
          <w:rFonts w:ascii="Verdana" w:eastAsia="新細明體" w:hAnsi="Verdana" w:cs="新細明體"/>
          <w:b/>
          <w:bCs/>
          <w:kern w:val="0"/>
          <w:szCs w:val="24"/>
        </w:rPr>
        <w:t>盃賽網</w:t>
      </w:r>
      <w:proofErr w:type="gramEnd"/>
      <w:r>
        <w:rPr>
          <w:rFonts w:ascii="Verdana" w:eastAsia="新細明體" w:hAnsi="Verdana" w:cs="新細明體"/>
          <w:b/>
          <w:bCs/>
          <w:color w:val="444444"/>
          <w:kern w:val="0"/>
          <w:szCs w:val="24"/>
          <w:u w:val="single"/>
        </w:rPr>
        <w:fldChar w:fldCharType="end"/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上公告之名單修改截止日前更改，逾時不予受理。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三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各參賽隊伍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應於表訂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開賽時間前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20</w:t>
      </w:r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分鐘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至檢錄處填寫出賽名單，連同該場出賽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12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名球員之</w:t>
      </w:r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學生證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或</w:t>
      </w:r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在學證明相關證明文件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一併提交至檢錄處，以備查驗，違者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及缺繳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者不得出場比賽。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lastRenderedPageBreak/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四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凡比賽時發生規則中無明文規定之問題，裁判員有權決定規則尚未提及之事項，且該場裁判員，之判決為最終判決。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五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比賽中僅有</w:t>
      </w:r>
      <w:r w:rsidRPr="0061435F">
        <w:rPr>
          <w:rFonts w:ascii="Trebuchet MS" w:eastAsia="新細明體" w:hAnsi="Trebuchet MS" w:cs="新細明體"/>
          <w:b/>
          <w:bCs/>
          <w:color w:val="000000"/>
          <w:kern w:val="0"/>
          <w:sz w:val="27"/>
          <w:szCs w:val="27"/>
          <w:u w:val="single"/>
        </w:rPr>
        <w:t>隊長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可向裁判或紀錄台詢問比賽相關訊息。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六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大會提供比賽用球型號</w:t>
      </w:r>
      <w:proofErr w:type="spellStart"/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>Mikasa</w:t>
      </w:r>
      <w:proofErr w:type="spellEnd"/>
      <w:r w:rsidRPr="0061435F">
        <w:rPr>
          <w:rFonts w:ascii="Trebuchet MS" w:eastAsia="新細明體" w:hAnsi="Trebuchet MS" w:cs="新細明體"/>
          <w:color w:val="FF0000"/>
          <w:kern w:val="0"/>
          <w:sz w:val="27"/>
          <w:szCs w:val="27"/>
        </w:rPr>
        <w:t xml:space="preserve"> MVA300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七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本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盃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賽各球隊比賽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決賽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結束後，即由主辦單位舉行頒獎。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八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查驗選手身份必須於該場比賽前提出，比賽開始後將不再接受查驗身份之請求。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九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隊名方面：請盡量維持在四字之內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 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十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)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礙於經費，主辦單位並</w:t>
      </w:r>
      <w:r w:rsidRPr="0061435F">
        <w:rPr>
          <w:rFonts w:ascii="Verdana" w:eastAsia="新細明體" w:hAnsi="Verdana" w:cs="新細明體"/>
          <w:color w:val="000000"/>
          <w:kern w:val="0"/>
          <w:szCs w:val="24"/>
          <w:u w:val="single"/>
        </w:rPr>
        <w:t>未替參賽選手投保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，建議有需要之隊伍球員可另行加保意外傷害與醫療險。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45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(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十一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)</w:t>
      </w:r>
      <w:r w:rsidRPr="0061435F">
        <w:rPr>
          <w:rFonts w:ascii="Verdana" w:eastAsia="新細明體" w:hAnsi="Verdana" w:cs="新細明體"/>
          <w:color w:val="FF0000"/>
          <w:kern w:val="0"/>
          <w:szCs w:val="24"/>
        </w:rPr>
        <w:t>本比賽不提供練習球使用，須自行攜帶練習用球。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十三、申訴：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有關運動員資格問題，各球隊應於比賽開始前向該紀錄台提出申訴；若申訴成立，則取消該隊比賽資格。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二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比賽過程中，球隊如對裁判權責之判決有任何疑慮，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請場上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隊長以謙恭有禮的態度與裁判溝通，以尋求解釋，且不得作為申訴之緣由。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三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比賽終了時，球隊如認為某事有損其權益，該隊隊長應立即中裁判員，於比賽結束後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10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分鐘內，繳交申訴保證金新台幣兩仟元整，像大會總召集人提出，並繳交申訴書確認此抗議。申訴成立退還保證金，否則由本會沒收。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十四、罰則：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比賽期間如發生球員鬥毆、或球隊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隊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職員侮辱大會工作人員及裁判等事件時，大會有權取消該隊伍參賽資格，並列為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下屆不歡迎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之隊伍。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十五、獎勵：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proofErr w:type="gramStart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一</w:t>
      </w:r>
      <w:proofErr w:type="gramEnd"/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第一名：頒發獎盃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二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第二名：頒發獎盃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三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第三名：頒發獎盃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96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lastRenderedPageBreak/>
        <w:t>(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四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 xml:space="preserve">) </w:t>
      </w: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第四名：頒發獎盃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十六、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裁判：聘請持有各級裁判證之裁判人員。</w:t>
      </w:r>
    </w:p>
    <w:p w:rsidR="0061435F" w:rsidRPr="0061435F" w:rsidRDefault="0061435F" w:rsidP="0061435F">
      <w:pPr>
        <w:widowControl/>
        <w:spacing w:before="100" w:beforeAutospacing="1" w:after="100" w:afterAutospacing="1"/>
        <w:ind w:left="480"/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</w:pPr>
      <w:r w:rsidRPr="0061435F">
        <w:rPr>
          <w:rFonts w:ascii="Trebuchet MS" w:eastAsia="新細明體" w:hAnsi="Trebuchet MS" w:cs="新細明體"/>
          <w:color w:val="000000"/>
          <w:kern w:val="0"/>
          <w:sz w:val="27"/>
          <w:szCs w:val="27"/>
        </w:rPr>
        <w:t>十七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、連絡人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 xml:space="preserve">: 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林輝清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 xml:space="preserve">  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電話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: 0922787771    LINE ID:0922787771  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如有任何疑問歡迎詢問</w:t>
      </w:r>
      <w:r w:rsidRPr="0061435F">
        <w:rPr>
          <w:rFonts w:ascii="Verdana" w:eastAsia="新細明體" w:hAnsi="Verdana" w:cs="新細明體"/>
          <w:color w:val="444444"/>
          <w:kern w:val="0"/>
          <w:szCs w:val="24"/>
        </w:rPr>
        <w:t>!</w:t>
      </w:r>
    </w:p>
    <w:p w:rsidR="00EA6873" w:rsidRDefault="00EA6873"/>
    <w:sectPr w:rsidR="00EA6873" w:rsidSect="0061435F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38" w:rsidRDefault="00576238" w:rsidP="00520808">
      <w:r>
        <w:separator/>
      </w:r>
    </w:p>
  </w:endnote>
  <w:endnote w:type="continuationSeparator" w:id="0">
    <w:p w:rsidR="00576238" w:rsidRDefault="00576238" w:rsidP="0052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38" w:rsidRDefault="00576238" w:rsidP="00520808">
      <w:r>
        <w:separator/>
      </w:r>
    </w:p>
  </w:footnote>
  <w:footnote w:type="continuationSeparator" w:id="0">
    <w:p w:rsidR="00576238" w:rsidRDefault="00576238" w:rsidP="0052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2C0"/>
    <w:multiLevelType w:val="multilevel"/>
    <w:tmpl w:val="E572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25ED2"/>
    <w:multiLevelType w:val="multilevel"/>
    <w:tmpl w:val="D4D0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A104B"/>
    <w:multiLevelType w:val="multilevel"/>
    <w:tmpl w:val="643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5F"/>
    <w:rsid w:val="00520808"/>
    <w:rsid w:val="00576238"/>
    <w:rsid w:val="0061435F"/>
    <w:rsid w:val="00E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43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1435F"/>
    <w:rPr>
      <w:b/>
      <w:bCs/>
    </w:rPr>
  </w:style>
  <w:style w:type="character" w:styleId="a4">
    <w:name w:val="Hyperlink"/>
    <w:basedOn w:val="a0"/>
    <w:uiPriority w:val="99"/>
    <w:unhideWhenUsed/>
    <w:rsid w:val="006143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2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08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08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43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1435F"/>
    <w:rPr>
      <w:b/>
      <w:bCs/>
    </w:rPr>
  </w:style>
  <w:style w:type="character" w:styleId="a4">
    <w:name w:val="Hyperlink"/>
    <w:basedOn w:val="a0"/>
    <w:uiPriority w:val="99"/>
    <w:unhideWhenUsed/>
    <w:rsid w:val="006143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2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08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0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0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2018-06-06T06:55:00Z</dcterms:created>
  <dcterms:modified xsi:type="dcterms:W3CDTF">2018-06-11T11:07:00Z</dcterms:modified>
</cp:coreProperties>
</file>